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BDC" w:rsidRDefault="00B71BDC" w:rsidP="00075F5F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bookmarkStart w:id="0" w:name="_Hlk178004877"/>
      <w:bookmarkEnd w:id="0"/>
      <w:r>
        <w:rPr>
          <w:rFonts w:ascii="Verdana" w:hAnsi="Verdana"/>
          <w:b/>
          <w:smallCaps/>
          <w:noProof/>
          <w:sz w:val="32"/>
          <w:szCs w:val="32"/>
          <w:lang w:eastAsia="pl-PL"/>
        </w:rPr>
        <w:drawing>
          <wp:inline distT="0" distB="0" distL="0" distR="0">
            <wp:extent cx="5760720" cy="7685405"/>
            <wp:effectExtent l="0" t="0" r="0" b="0"/>
            <wp:docPr id="12913805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380567" name="Obraz 12913805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BDC" w:rsidRDefault="00B71BDC">
      <w:pPr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sz w:val="32"/>
          <w:szCs w:val="32"/>
        </w:rPr>
        <w:br w:type="page"/>
      </w:r>
    </w:p>
    <w:p w:rsidR="00075F5F" w:rsidRPr="00145EE8" w:rsidRDefault="00075F5F" w:rsidP="00075F5F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 w:rsidRPr="00145EE8">
        <w:rPr>
          <w:rFonts w:ascii="Verdana" w:hAnsi="Verdana"/>
          <w:b/>
          <w:smallCaps/>
          <w:sz w:val="32"/>
          <w:szCs w:val="32"/>
        </w:rPr>
        <w:lastRenderedPageBreak/>
        <w:t>Standardy ochrony małoletnich</w:t>
      </w:r>
      <w:r w:rsidR="00B71BDC">
        <w:rPr>
          <w:rFonts w:ascii="Verdana" w:hAnsi="Verdana"/>
          <w:b/>
          <w:smallCaps/>
          <w:sz w:val="32"/>
          <w:szCs w:val="32"/>
        </w:rPr>
        <w:t xml:space="preserve"> w</w:t>
      </w:r>
    </w:p>
    <w:p w:rsidR="00075F5F" w:rsidRPr="00145EE8" w:rsidRDefault="008B64A3" w:rsidP="00075F5F">
      <w:pPr>
        <w:spacing w:line="360" w:lineRule="auto"/>
        <w:jc w:val="center"/>
        <w:rPr>
          <w:rFonts w:ascii="Verdana" w:hAnsi="Verdana"/>
          <w:bCs/>
          <w:i/>
          <w:iCs/>
          <w:sz w:val="16"/>
          <w:szCs w:val="16"/>
        </w:rPr>
      </w:pPr>
      <w:proofErr w:type="spellStart"/>
      <w:r>
        <w:rPr>
          <w:rFonts w:ascii="Verdana" w:hAnsi="Verdana"/>
          <w:b/>
          <w:smallCaps/>
          <w:sz w:val="32"/>
          <w:szCs w:val="32"/>
        </w:rPr>
        <w:t>viral</w:t>
      </w:r>
      <w:proofErr w:type="spellEnd"/>
      <w:r>
        <w:rPr>
          <w:rFonts w:ascii="Verdana" w:hAnsi="Verdana"/>
          <w:b/>
          <w:smallCaps/>
          <w:sz w:val="32"/>
          <w:szCs w:val="32"/>
        </w:rPr>
        <w:t xml:space="preserve"> </w:t>
      </w:r>
      <w:proofErr w:type="spellStart"/>
      <w:r>
        <w:rPr>
          <w:rFonts w:ascii="Verdana" w:hAnsi="Verdana"/>
          <w:b/>
          <w:smallCaps/>
          <w:sz w:val="32"/>
          <w:szCs w:val="32"/>
        </w:rPr>
        <w:t>osk</w:t>
      </w:r>
      <w:proofErr w:type="spellEnd"/>
      <w:r>
        <w:rPr>
          <w:rFonts w:ascii="Verdana" w:hAnsi="Verdana"/>
          <w:b/>
          <w:smallCaps/>
          <w:sz w:val="32"/>
          <w:szCs w:val="32"/>
        </w:rPr>
        <w:t xml:space="preserve"> </w:t>
      </w:r>
      <w:proofErr w:type="spellStart"/>
      <w:r>
        <w:rPr>
          <w:rFonts w:ascii="Verdana" w:hAnsi="Verdana"/>
          <w:b/>
          <w:smallCaps/>
          <w:sz w:val="32"/>
          <w:szCs w:val="32"/>
        </w:rPr>
        <w:t>wojtek</w:t>
      </w:r>
      <w:proofErr w:type="spellEnd"/>
      <w:r>
        <w:rPr>
          <w:rFonts w:ascii="Verdana" w:hAnsi="Verdana"/>
          <w:b/>
          <w:smallCaps/>
          <w:sz w:val="32"/>
          <w:szCs w:val="32"/>
        </w:rPr>
        <w:t xml:space="preserve"> i </w:t>
      </w:r>
      <w:proofErr w:type="spellStart"/>
      <w:r>
        <w:rPr>
          <w:rFonts w:ascii="Verdana" w:hAnsi="Verdana"/>
          <w:b/>
          <w:smallCaps/>
          <w:sz w:val="32"/>
          <w:szCs w:val="32"/>
        </w:rPr>
        <w:t>łukasz</w:t>
      </w:r>
      <w:proofErr w:type="spellEnd"/>
      <w:r>
        <w:rPr>
          <w:rFonts w:ascii="Verdana" w:hAnsi="Verdana"/>
          <w:b/>
          <w:smallCaps/>
          <w:sz w:val="32"/>
          <w:szCs w:val="32"/>
        </w:rPr>
        <w:t xml:space="preserve">, </w:t>
      </w:r>
      <w:proofErr w:type="spellStart"/>
      <w:r>
        <w:rPr>
          <w:rFonts w:ascii="Verdana" w:hAnsi="Verdana"/>
          <w:b/>
          <w:smallCaps/>
          <w:sz w:val="32"/>
          <w:szCs w:val="32"/>
        </w:rPr>
        <w:t>wojciech</w:t>
      </w:r>
      <w:proofErr w:type="spellEnd"/>
      <w:r>
        <w:rPr>
          <w:rFonts w:ascii="Verdana" w:hAnsi="Verdana"/>
          <w:b/>
          <w:smallCaps/>
          <w:sz w:val="32"/>
          <w:szCs w:val="32"/>
        </w:rPr>
        <w:t xml:space="preserve"> </w:t>
      </w:r>
      <w:proofErr w:type="spellStart"/>
      <w:r>
        <w:rPr>
          <w:rFonts w:ascii="Verdana" w:hAnsi="Verdana"/>
          <w:b/>
          <w:smallCaps/>
          <w:sz w:val="32"/>
          <w:szCs w:val="32"/>
        </w:rPr>
        <w:t>adamus</w:t>
      </w:r>
      <w:proofErr w:type="spellEnd"/>
      <w:r w:rsidRPr="00145EE8">
        <w:rPr>
          <w:rFonts w:ascii="Verdana" w:hAnsi="Verdana"/>
          <w:bCs/>
          <w:i/>
          <w:iCs/>
          <w:sz w:val="16"/>
          <w:szCs w:val="16"/>
        </w:rPr>
        <w:t xml:space="preserve"> </w:t>
      </w:r>
      <w:r w:rsidR="00ED18EE">
        <w:rPr>
          <w:rFonts w:ascii="Verdana" w:hAnsi="Verdana"/>
          <w:bCs/>
          <w:i/>
          <w:iCs/>
          <w:sz w:val="16"/>
          <w:szCs w:val="16"/>
        </w:rPr>
        <w:t>NR. 10781213</w:t>
      </w:r>
    </w:p>
    <w:p w:rsidR="00075F5F" w:rsidRPr="00075F5F" w:rsidRDefault="00075F5F" w:rsidP="00075F5F">
      <w:pPr>
        <w:jc w:val="center"/>
        <w:rPr>
          <w:rStyle w:val="Brak"/>
          <w:rFonts w:ascii="Verdana" w:eastAsia="Lato" w:hAnsi="Verdana" w:cs="Lato"/>
          <w:b/>
          <w:bCs/>
          <w:color w:val="000000" w:themeColor="text1"/>
          <w:sz w:val="20"/>
          <w:szCs w:val="20"/>
        </w:rPr>
      </w:pPr>
      <w:r w:rsidRPr="00075F5F">
        <w:rPr>
          <w:rStyle w:val="Brak"/>
          <w:rFonts w:ascii="Verdana" w:eastAsia="Lato" w:hAnsi="Verdana" w:cs="Lato"/>
          <w:b/>
          <w:bCs/>
          <w:color w:val="000000" w:themeColor="text1"/>
          <w:sz w:val="20"/>
          <w:szCs w:val="20"/>
        </w:rPr>
        <w:t>(wersja skrócona)</w:t>
      </w:r>
    </w:p>
    <w:p w:rsidR="00075F5F" w:rsidRDefault="00075F5F">
      <w:pP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</w:pPr>
    </w:p>
    <w:p w:rsidR="00075F5F" w:rsidRPr="00145EE8" w:rsidRDefault="00075F5F" w:rsidP="00075F5F">
      <w:pPr>
        <w:spacing w:after="0" w:line="360" w:lineRule="auto"/>
        <w:rPr>
          <w:rFonts w:ascii="Verdana" w:eastAsia="Lato" w:hAnsi="Verdana" w:cs="Lato"/>
          <w:b/>
          <w:sz w:val="20"/>
          <w:szCs w:val="20"/>
        </w:rPr>
      </w:pPr>
    </w:p>
    <w:p w:rsidR="00075F5F" w:rsidRPr="00075F5F" w:rsidRDefault="00075F5F" w:rsidP="00075F5F">
      <w:pPr>
        <w:pStyle w:val="Akapitzlist"/>
        <w:numPr>
          <w:ilvl w:val="0"/>
          <w:numId w:val="3"/>
        </w:numPr>
        <w:spacing w:after="0" w:line="360" w:lineRule="auto"/>
        <w:ind w:right="-23"/>
        <w:rPr>
          <w:rFonts w:ascii="Verdana" w:eastAsia="Lato" w:hAnsi="Verdana" w:cs="Lato"/>
          <w:b/>
          <w:bCs/>
          <w:sz w:val="20"/>
          <w:szCs w:val="20"/>
        </w:rPr>
      </w:pPr>
      <w:r w:rsidRPr="00075F5F">
        <w:rPr>
          <w:rFonts w:ascii="Verdana" w:eastAsia="Lato" w:hAnsi="Verdana" w:cs="Lato"/>
          <w:b/>
          <w:bCs/>
          <w:sz w:val="20"/>
          <w:szCs w:val="20"/>
        </w:rPr>
        <w:t>Komunikacja i działania z małoletnimi</w:t>
      </w:r>
    </w:p>
    <w:p w:rsidR="00075F5F" w:rsidRPr="00145EE8" w:rsidRDefault="00075F5F" w:rsidP="00075F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Pracownik ma obowiązek:</w:t>
      </w:r>
    </w:p>
    <w:p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wykazywać w stosunku do małoletniego szacunek i cierpliwość;</w:t>
      </w:r>
    </w:p>
    <w:p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- traktować małoletnich równo niezależnie od ich m. in. płci, orientacji seksualnej, narodowości, pochodzenia, religii,  czy światopoglądu. </w:t>
      </w:r>
    </w:p>
    <w:p w:rsidR="00075F5F" w:rsidRPr="00145EE8" w:rsidRDefault="00075F5F" w:rsidP="00075F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>Pracownik nie może:</w:t>
      </w:r>
    </w:p>
    <w:p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- obrażać, zawstydzać, lekceważyć i upokarzać małoletniego; </w:t>
      </w:r>
    </w:p>
    <w:p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-ujawniać osobom nieuprawnionym wrażliwych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informacji dotyczących małoletniego;</w:t>
      </w:r>
    </w:p>
    <w:p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zachowywać się wobec małoletniego niestosowanie, w tym używać słów i gestów powszechnie uznanych za wulgarne lub obelżywe;</w:t>
      </w:r>
    </w:p>
    <w:p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kierować do małoletniego wypowiedzi o podtekście seksualnym;</w:t>
      </w:r>
    </w:p>
    <w:p w:rsidR="00075F5F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proponować małoletniemu alkoholu, wyrobów tytoniowych oraz innych nielegalnych substancji oraz używać ich w czasie pracy w obecności małoletniego;</w:t>
      </w:r>
    </w:p>
    <w:p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>
        <w:rPr>
          <w:rFonts w:ascii="Verdana" w:eastAsia="Lato" w:hAnsi="Verdana" w:cs="Lato"/>
          <w:color w:val="000000" w:themeColor="text1"/>
          <w:sz w:val="20"/>
          <w:szCs w:val="20"/>
        </w:rPr>
        <w:t>- utrwalać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 wizerun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e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kmałoletniego (np.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poprzez 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>filmowanie, nagrywanie głosu, fotografowanie) dla potrzeb prywatnych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przyjmować pieniędzy lub prezentów od małoletniego oraz jego opiekunów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 prawnych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:rsidR="00075F5F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zapraszać małoletniego do miejsca swojego zamieszkania lub na spotkania niezwiązane z realizacją obowiązków pracowniczych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- przyjmować zaproszeń małoletniego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do miejsca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jego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 zamieszkania lub na spotkania niezwiązane z realizacją obowiązków pracowniczych.</w:t>
      </w:r>
    </w:p>
    <w:p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Pracownik może pozostawać z małoletnim sam na sam wyłącznie w uzasadnionych sytuacjach (np. w czasie zajęć praktycznych, gdy  nie ma organizacyjnych możliwości przeprowadzenia zajęć w grupie obejmującej co najmniej dwie osoby małoletnie). W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 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takim przypadku pracownik ma obowiązek poinformować o tym pracodawcę lub wyznaczonego przez niego pracownika. Informacja powinna zawierać dane małoletniego oraz datę i godzinę spotkania.</w:t>
      </w:r>
    </w:p>
    <w:p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Kontakt pracownika z małoletnim (w tym przez telefon, czy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I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nternet) powinien co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 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do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 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zasady odbywać się wyłącznie w czasie pracy i być związany z wykonywaniem obowiązków pracowniczych. </w:t>
      </w:r>
    </w:p>
    <w:p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lastRenderedPageBreak/>
        <w:t xml:space="preserve">Komunikacja z małoletnim oraz jego opiekunami prawnymi mogą odbywać się poza czasem pracy wyłącznie w uzasadnionych okolicznościach, poprzez kanały służbowe (służbowy telefon, e-mail). </w:t>
      </w:r>
    </w:p>
    <w:p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Komunikacja z małoletnimi przez kanały internetowe mogą obywać się wyłącznie jawnie i jeżeli w grupie odbiorców uczestniczy co najmniej jeszcze jedna osoba dorosła. </w:t>
      </w:r>
    </w:p>
    <w:p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W sytuacji gdy pracownik utrzymuje relacje towarzyskie lub rodzinne z małoletnim </w:t>
      </w:r>
      <w:r>
        <w:rPr>
          <w:rFonts w:ascii="Verdana" w:eastAsia="Lato" w:hAnsi="Verdana" w:cs="Lato"/>
          <w:color w:val="000000"/>
          <w:sz w:val="20"/>
          <w:szCs w:val="20"/>
        </w:rPr>
        <w:t xml:space="preserve">lub </w:t>
      </w:r>
      <w:r w:rsidRPr="00145EE8">
        <w:rPr>
          <w:rFonts w:ascii="Verdana" w:eastAsia="Lato" w:hAnsi="Verdana" w:cs="Lato"/>
          <w:color w:val="000000"/>
          <w:sz w:val="20"/>
          <w:szCs w:val="20"/>
        </w:rPr>
        <w:t>jego opiekunami prawnymi, ma on obowiązek zachowania poufności informacji pozyskanych o innych małoletnich.</w:t>
      </w:r>
    </w:p>
    <w:p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Ograniczenia uregulowane w ust. 6 i 7 nie dotyczą sytuacji, w których dobro małoletniego jest zagrożone.  W takim przypadku konieczne jest podjęcie działań zabezpieczających małoletniego.</w:t>
      </w:r>
    </w:p>
    <w:p w:rsidR="00075F5F" w:rsidRPr="00145EE8" w:rsidRDefault="00075F5F" w:rsidP="00075F5F">
      <w:pPr>
        <w:spacing w:after="0" w:line="360" w:lineRule="auto"/>
        <w:rPr>
          <w:rFonts w:ascii="Verdana" w:eastAsia="Lato" w:hAnsi="Verdana" w:cs="Lato"/>
          <w:b/>
          <w:sz w:val="20"/>
          <w:szCs w:val="20"/>
        </w:rPr>
      </w:pPr>
    </w:p>
    <w:p w:rsidR="00075F5F" w:rsidRPr="00075F5F" w:rsidRDefault="00075F5F" w:rsidP="00075F5F">
      <w:pPr>
        <w:pStyle w:val="Akapitzlist"/>
        <w:numPr>
          <w:ilvl w:val="0"/>
          <w:numId w:val="3"/>
        </w:numPr>
        <w:spacing w:after="0" w:line="360" w:lineRule="auto"/>
        <w:rPr>
          <w:rFonts w:ascii="Verdana" w:eastAsia="Lato" w:hAnsi="Verdana" w:cs="Lato"/>
          <w:b/>
          <w:sz w:val="20"/>
          <w:szCs w:val="20"/>
        </w:rPr>
      </w:pPr>
      <w:r w:rsidRPr="00075F5F">
        <w:rPr>
          <w:rFonts w:ascii="Verdana" w:eastAsia="Lato" w:hAnsi="Verdana" w:cs="Lato"/>
          <w:b/>
          <w:bCs/>
          <w:sz w:val="20"/>
          <w:szCs w:val="20"/>
        </w:rPr>
        <w:t>Kontakt fizyczny z małoletnimi</w:t>
      </w:r>
    </w:p>
    <w:p w:rsidR="00075F5F" w:rsidRPr="00145EE8" w:rsidRDefault="00075F5F" w:rsidP="00075F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Pracownik nie może:</w:t>
      </w:r>
    </w:p>
    <w:p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dotykać małoletniego w sposób nieprzyzwoity lub niestosowny lub który może zostać za taki uznany (np. łaskotanie);</w:t>
      </w:r>
    </w:p>
    <w:p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stosować w stosunku do małoletniego przemocy fizycznej (np. szturchać, popychać, bić) lub brać udział w udawanych walkach, bądź brutalnych zabawach fizycznych.</w:t>
      </w:r>
    </w:p>
    <w:p w:rsidR="00075F5F" w:rsidRPr="00145EE8" w:rsidRDefault="00075F5F" w:rsidP="00075F5F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Pracownik ma obowiązek zachowania szczególnej ostrożności wobec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osób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małoletnich, które doświadczyły krzywdzenia w jakiejkolwiek formie. </w:t>
      </w:r>
    </w:p>
    <w:p w:rsidR="00075F5F" w:rsidRPr="00620949" w:rsidRDefault="00075F5F" w:rsidP="00075F5F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Kontakt fizyczny z małoletnim może odbywać się jedynie w uzasadnionych okolicznościach (np. konieczności udzielenia pomocy) i wyłącznie za jego zgodą oraz zgodnie z jego potrzebą. Obowiązek uzyskania zgody małoletniego odpada w przypadku konieczności udzielenia mu pomocy, gdy stan małoletniego uniemożliwia swobodne wyrażenie woli.</w:t>
      </w:r>
    </w:p>
    <w:p w:rsidR="00620949" w:rsidRPr="00075F5F" w:rsidRDefault="00620949" w:rsidP="00620949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:rsidR="00075F5F" w:rsidRPr="00075F5F" w:rsidRDefault="00075F5F" w:rsidP="00075F5F">
      <w:pPr>
        <w:pStyle w:val="Akapitzlist"/>
        <w:numPr>
          <w:ilvl w:val="0"/>
          <w:numId w:val="3"/>
        </w:numPr>
        <w:spacing w:line="360" w:lineRule="auto"/>
        <w:rPr>
          <w:rFonts w:ascii="Verdana" w:eastAsia="Lato" w:hAnsi="Verdana" w:cs="Lato"/>
          <w:b/>
          <w:bCs/>
          <w:sz w:val="20"/>
          <w:szCs w:val="20"/>
        </w:rPr>
      </w:pPr>
      <w:r w:rsidRPr="00075F5F">
        <w:rPr>
          <w:rFonts w:ascii="Verdana" w:eastAsia="Lato" w:hAnsi="Verdana" w:cs="Lato"/>
          <w:b/>
          <w:bCs/>
          <w:sz w:val="20"/>
          <w:szCs w:val="20"/>
        </w:rPr>
        <w:t>Lista osób odpowiedzialnych</w:t>
      </w:r>
    </w:p>
    <w:tbl>
      <w:tblPr>
        <w:tblStyle w:val="1"/>
        <w:tblW w:w="9056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ayout w:type="fixed"/>
        <w:tblLook w:val="0400"/>
      </w:tblPr>
      <w:tblGrid>
        <w:gridCol w:w="559"/>
        <w:gridCol w:w="4253"/>
        <w:gridCol w:w="2012"/>
        <w:gridCol w:w="2232"/>
      </w:tblGrid>
      <w:tr w:rsidR="00075F5F" w:rsidRPr="00145EE8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075F5F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Arial" w:eastAsia="Lato" w:hAnsi="Arial" w:cs="Arial"/>
                <w:sz w:val="20"/>
                <w:szCs w:val="20"/>
              </w:rPr>
              <w:t>​​​</w:t>
            </w: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L</w:t>
            </w:r>
            <w:r w:rsidRPr="00145EE8"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.p.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075F5F" w:rsidP="007718A1">
            <w:pPr>
              <w:spacing w:after="0" w:line="360" w:lineRule="auto"/>
              <w:ind w:right="990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Obowiązki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075F5F" w:rsidP="007718A1">
            <w:pPr>
              <w:spacing w:after="0" w:line="360" w:lineRule="auto"/>
              <w:ind w:right="28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 xml:space="preserve">Imię i nazwisko 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075F5F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>Dane kontaktowe</w:t>
            </w:r>
          </w:p>
        </w:tc>
      </w:tr>
      <w:tr w:rsidR="00075F5F" w:rsidRPr="00145EE8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AF7877" w:rsidRDefault="00075F5F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1.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075F5F" w:rsidP="007718A1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Przygotowanie pracowników do stosowania standardów ochrony małoletnich i monitorowanie przestrzegania standardów ochrony małoletnich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075F5F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8B64A3">
              <w:rPr>
                <w:rFonts w:ascii="Verdana" w:eastAsia="Lato" w:hAnsi="Verdana" w:cs="Lato"/>
                <w:sz w:val="20"/>
                <w:szCs w:val="20"/>
              </w:rPr>
              <w:t>Wojciech Adamus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075F5F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8B64A3">
              <w:rPr>
                <w:rFonts w:ascii="Verdana" w:eastAsia="Lato" w:hAnsi="Verdana" w:cs="Lato"/>
                <w:sz w:val="20"/>
                <w:szCs w:val="20"/>
              </w:rPr>
              <w:t>tel. 724505532</w:t>
            </w:r>
          </w:p>
        </w:tc>
      </w:tr>
      <w:tr w:rsidR="00075F5F" w:rsidRPr="00145EE8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AF7877" w:rsidRDefault="00075F5F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2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075F5F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Przyjmowanie zgłoszeń 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075F5F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8B64A3">
              <w:rPr>
                <w:rFonts w:ascii="Verdana" w:eastAsia="Lato" w:hAnsi="Verdana" w:cs="Lato"/>
                <w:sz w:val="20"/>
                <w:szCs w:val="20"/>
              </w:rPr>
              <w:t>Wojciech Adamus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075F5F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8B64A3">
              <w:rPr>
                <w:rFonts w:ascii="Verdana" w:eastAsia="Lato" w:hAnsi="Verdana" w:cs="Lato"/>
                <w:sz w:val="20"/>
                <w:szCs w:val="20"/>
              </w:rPr>
              <w:t>tel. 724505532</w:t>
            </w:r>
          </w:p>
        </w:tc>
      </w:tr>
      <w:tr w:rsidR="00075F5F" w:rsidRPr="00145EE8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AF7877" w:rsidRDefault="00075F5F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lastRenderedPageBreak/>
              <w:t>3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075F5F" w:rsidP="007718A1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P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>rowadzenie interwencji 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8B64A3" w:rsidP="007718A1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Wojciech Adamus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8B64A3" w:rsidP="007718A1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tel. 724505532</w:t>
            </w:r>
          </w:p>
        </w:tc>
      </w:tr>
      <w:tr w:rsidR="00075F5F" w:rsidRPr="00145EE8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AF7877" w:rsidRDefault="00075F5F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4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Default="00075F5F" w:rsidP="007718A1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Zapewnienie bezpiecznego korzystania z Internetu 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075F5F" w:rsidP="007718A1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8B64A3">
              <w:rPr>
                <w:rFonts w:ascii="Verdana" w:eastAsia="Lato" w:hAnsi="Verdana" w:cs="Lato"/>
                <w:sz w:val="20"/>
                <w:szCs w:val="20"/>
              </w:rPr>
              <w:t>Wojciech Adamus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075F5F" w:rsidP="007718A1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8B64A3">
              <w:rPr>
                <w:rFonts w:ascii="Verdana" w:eastAsia="Lato" w:hAnsi="Verdana" w:cs="Lato"/>
                <w:sz w:val="20"/>
                <w:szCs w:val="20"/>
              </w:rPr>
              <w:t>tel. 724505532</w:t>
            </w:r>
          </w:p>
        </w:tc>
      </w:tr>
      <w:tr w:rsidR="00075F5F" w:rsidRPr="00145EE8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AF7877" w:rsidRDefault="00075F5F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5.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075F5F" w:rsidP="007718A1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Udzielanie wsparcia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 małoletniemu 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075F5F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8B64A3">
              <w:rPr>
                <w:rFonts w:ascii="Verdana" w:eastAsia="Lato" w:hAnsi="Verdana" w:cs="Lato"/>
                <w:sz w:val="20"/>
                <w:szCs w:val="20"/>
              </w:rPr>
              <w:t>Wojciech Adamus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075F5F" w:rsidRPr="00145EE8" w:rsidRDefault="00075F5F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8B64A3">
              <w:rPr>
                <w:rFonts w:ascii="Verdana" w:eastAsia="Lato" w:hAnsi="Verdana" w:cs="Lato"/>
                <w:sz w:val="20"/>
                <w:szCs w:val="20"/>
              </w:rPr>
              <w:t>tel. 724505532</w:t>
            </w:r>
          </w:p>
        </w:tc>
      </w:tr>
    </w:tbl>
    <w:p w:rsidR="00706AB3" w:rsidRPr="00075F5F" w:rsidRDefault="00706AB3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sectPr w:rsidR="00706AB3" w:rsidRPr="00075F5F" w:rsidSect="001A4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altName w:val="Calibri"/>
    <w:charset w:val="00"/>
    <w:family w:val="swiss"/>
    <w:pitch w:val="variable"/>
    <w:sig w:usb0="00000001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60178"/>
    <w:multiLevelType w:val="hybridMultilevel"/>
    <w:tmpl w:val="189A1228"/>
    <w:lvl w:ilvl="0" w:tplc="986CF2FA">
      <w:start w:val="1"/>
      <w:numFmt w:val="upperRoman"/>
      <w:lvlText w:val="%1."/>
      <w:lvlJc w:val="left"/>
      <w:pPr>
        <w:ind w:left="69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57" w:hanging="360"/>
      </w:pPr>
    </w:lvl>
    <w:lvl w:ilvl="2" w:tplc="0415001B" w:tentative="1">
      <w:start w:val="1"/>
      <w:numFmt w:val="lowerRoman"/>
      <w:lvlText w:val="%3."/>
      <w:lvlJc w:val="right"/>
      <w:pPr>
        <w:ind w:left="1777" w:hanging="180"/>
      </w:pPr>
    </w:lvl>
    <w:lvl w:ilvl="3" w:tplc="0415000F" w:tentative="1">
      <w:start w:val="1"/>
      <w:numFmt w:val="decimal"/>
      <w:lvlText w:val="%4."/>
      <w:lvlJc w:val="left"/>
      <w:pPr>
        <w:ind w:left="2497" w:hanging="360"/>
      </w:pPr>
    </w:lvl>
    <w:lvl w:ilvl="4" w:tplc="04150019" w:tentative="1">
      <w:start w:val="1"/>
      <w:numFmt w:val="lowerLetter"/>
      <w:lvlText w:val="%5."/>
      <w:lvlJc w:val="left"/>
      <w:pPr>
        <w:ind w:left="3217" w:hanging="360"/>
      </w:pPr>
    </w:lvl>
    <w:lvl w:ilvl="5" w:tplc="0415001B" w:tentative="1">
      <w:start w:val="1"/>
      <w:numFmt w:val="lowerRoman"/>
      <w:lvlText w:val="%6."/>
      <w:lvlJc w:val="right"/>
      <w:pPr>
        <w:ind w:left="3937" w:hanging="180"/>
      </w:pPr>
    </w:lvl>
    <w:lvl w:ilvl="6" w:tplc="0415000F" w:tentative="1">
      <w:start w:val="1"/>
      <w:numFmt w:val="decimal"/>
      <w:lvlText w:val="%7."/>
      <w:lvlJc w:val="left"/>
      <w:pPr>
        <w:ind w:left="4657" w:hanging="360"/>
      </w:pPr>
    </w:lvl>
    <w:lvl w:ilvl="7" w:tplc="04150019" w:tentative="1">
      <w:start w:val="1"/>
      <w:numFmt w:val="lowerLetter"/>
      <w:lvlText w:val="%8."/>
      <w:lvlJc w:val="left"/>
      <w:pPr>
        <w:ind w:left="5377" w:hanging="360"/>
      </w:pPr>
    </w:lvl>
    <w:lvl w:ilvl="8" w:tplc="0415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1">
    <w:nsid w:val="2F0D3DB1"/>
    <w:multiLevelType w:val="multilevel"/>
    <w:tmpl w:val="EF4A98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695E6A"/>
    <w:multiLevelType w:val="multilevel"/>
    <w:tmpl w:val="8ADA45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B77839"/>
    <w:rsid w:val="000235CF"/>
    <w:rsid w:val="00053A66"/>
    <w:rsid w:val="00075F5F"/>
    <w:rsid w:val="00091821"/>
    <w:rsid w:val="000A67F4"/>
    <w:rsid w:val="001A4549"/>
    <w:rsid w:val="005266A9"/>
    <w:rsid w:val="00533A42"/>
    <w:rsid w:val="00620949"/>
    <w:rsid w:val="00706AB3"/>
    <w:rsid w:val="007C4333"/>
    <w:rsid w:val="008B64A3"/>
    <w:rsid w:val="00B71BDC"/>
    <w:rsid w:val="00B77839"/>
    <w:rsid w:val="00CF478F"/>
    <w:rsid w:val="00E13044"/>
    <w:rsid w:val="00ED1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5F5F"/>
  </w:style>
  <w:style w:type="paragraph" w:styleId="Nagwek1">
    <w:name w:val="heading 1"/>
    <w:basedOn w:val="Normalny"/>
    <w:next w:val="Normalny"/>
    <w:link w:val="Nagwek1Znak"/>
    <w:uiPriority w:val="9"/>
    <w:qFormat/>
    <w:rsid w:val="00B77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7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7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7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7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7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7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7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7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7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7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7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783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783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78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78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78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78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7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7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7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7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7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78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78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78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7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78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7839"/>
    <w:rPr>
      <w:b/>
      <w:bCs/>
      <w:smallCaps/>
      <w:color w:val="0F4761" w:themeColor="accent1" w:themeShade="BF"/>
      <w:spacing w:val="5"/>
    </w:rPr>
  </w:style>
  <w:style w:type="character" w:customStyle="1" w:styleId="Brak">
    <w:name w:val="Brak"/>
    <w:rsid w:val="00B77839"/>
  </w:style>
  <w:style w:type="table" w:customStyle="1" w:styleId="1">
    <w:name w:val="1"/>
    <w:basedOn w:val="Standardowy"/>
    <w:rsid w:val="00075F5F"/>
    <w:rPr>
      <w:rFonts w:ascii="Calibri" w:eastAsia="Calibri" w:hAnsi="Calibri" w:cs="Calibri"/>
      <w:kern w:val="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B6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64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bezulska-powaga</dc:creator>
  <cp:keywords/>
  <dc:description/>
  <cp:lastModifiedBy/>
  <cp:revision>7</cp:revision>
  <dcterms:created xsi:type="dcterms:W3CDTF">2024-09-22T20:24:00Z</dcterms:created>
  <dcterms:modified xsi:type="dcterms:W3CDTF">2026-10-25T18:53:00Z</dcterms:modified>
</cp:coreProperties>
</file>